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993"/>
        <w:gridCol w:w="3402"/>
        <w:gridCol w:w="3827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FA15A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FA15A0">
              <w:rPr>
                <w:rFonts w:ascii="SassoonPrimaryInfant" w:hAnsi="SassoonPrimaryInfant"/>
                <w:sz w:val="24"/>
                <w:szCs w:val="24"/>
              </w:rPr>
              <w:t>22nd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>January 2024</w:t>
            </w:r>
          </w:p>
        </w:tc>
      </w:tr>
      <w:tr w:rsidR="003356E3" w:rsidRPr="0090395A" w:rsidTr="003356E3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3356E3" w:rsidRPr="0090395A" w:rsidRDefault="003356E3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56E3" w:rsidRPr="0090395A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A15A0" w:rsidRPr="00A44F60" w:rsidTr="00B137DC">
        <w:tc>
          <w:tcPr>
            <w:tcW w:w="1657" w:type="dxa"/>
            <w:vMerge w:val="restart"/>
            <w:vAlign w:val="center"/>
          </w:tcPr>
          <w:p w:rsidR="00FA15A0" w:rsidRPr="00162A2A" w:rsidRDefault="00FA15A0" w:rsidP="00FA15A0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FA15A0" w:rsidRPr="00A44F60" w:rsidRDefault="00AD2482" w:rsidP="00FA15A0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4</w:t>
            </w:r>
            <w:r w:rsidR="00FA15A0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77111F" w:rsidTr="009528FB">
        <w:trPr>
          <w:gridAfter w:val="1"/>
          <w:wAfter w:w="61" w:type="dxa"/>
          <w:trHeight w:val="3857"/>
        </w:trPr>
        <w:tc>
          <w:tcPr>
            <w:tcW w:w="1657" w:type="dxa"/>
            <w:vMerge/>
            <w:vAlign w:val="center"/>
          </w:tcPr>
          <w:p w:rsidR="0077111F" w:rsidRPr="00162A2A" w:rsidRDefault="0077111F" w:rsidP="00FA15A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bookmarkStart w:id="0" w:name="_GoBack"/>
            <w:r w:rsidRPr="0077111F">
              <w:rPr>
                <w:rFonts w:ascii="SassoonCRInfant" w:hAnsi="SassoonCRInfant"/>
                <w:sz w:val="28"/>
              </w:rPr>
              <w:t>better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under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summer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winter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sister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rubber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her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term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verb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person</w:t>
            </w:r>
            <w:bookmarkEnd w:id="0"/>
          </w:p>
        </w:tc>
        <w:tc>
          <w:tcPr>
            <w:tcW w:w="2993" w:type="dxa"/>
          </w:tcPr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hiking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hiked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hiker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nicer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nicest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shiny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being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shining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scary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scaring</w:t>
            </w:r>
          </w:p>
        </w:tc>
        <w:tc>
          <w:tcPr>
            <w:tcW w:w="3402" w:type="dxa"/>
          </w:tcPr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forgetting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forgotten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beginning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beginner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preferred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preferring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occurred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occurring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forbidden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committed</w:t>
            </w:r>
          </w:p>
        </w:tc>
        <w:tc>
          <w:tcPr>
            <w:tcW w:w="3827" w:type="dxa"/>
          </w:tcPr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information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adoration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sensation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preparation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education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location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exaggeration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concentration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imagination</w:t>
            </w:r>
          </w:p>
          <w:p w:rsidR="0077111F" w:rsidRPr="0077111F" w:rsidRDefault="0077111F" w:rsidP="00FA15A0">
            <w:pPr>
              <w:rPr>
                <w:rFonts w:ascii="SassoonCRInfant" w:hAnsi="SassoonCRInfant"/>
                <w:sz w:val="28"/>
              </w:rPr>
            </w:pPr>
            <w:r w:rsidRPr="0077111F">
              <w:rPr>
                <w:rFonts w:ascii="SassoonCRInfant" w:hAnsi="SassoonCRInfant"/>
                <w:sz w:val="28"/>
              </w:rPr>
              <w:t>organisation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356E3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608DD"/>
    <w:rsid w:val="0047281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7111F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AD2482"/>
    <w:rsid w:val="00B24A60"/>
    <w:rsid w:val="00B34F32"/>
    <w:rsid w:val="00B37DA5"/>
    <w:rsid w:val="00B578DB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A6783A3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2023-12-07T12:10:00Z</dcterms:created>
  <dcterms:modified xsi:type="dcterms:W3CDTF">2023-12-07T12:10:00Z</dcterms:modified>
</cp:coreProperties>
</file>